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E" w:rsidRDefault="00F97C2E" w:rsidP="00F97C2E">
      <w:pPr>
        <w:pStyle w:val="NormalWeb"/>
        <w:spacing w:before="240" w:beforeAutospacing="0" w:after="240" w:afterAutospacing="0"/>
        <w:rPr>
          <w:rFonts w:ascii="Georgia" w:hAnsi="Georgia"/>
          <w:color w:val="232323"/>
          <w:sz w:val="20"/>
          <w:szCs w:val="20"/>
        </w:rPr>
      </w:pPr>
      <w:r>
        <w:rPr>
          <w:rFonts w:ascii="Georgia" w:hAnsi="Georgia"/>
          <w:color w:val="232323"/>
          <w:sz w:val="20"/>
          <w:szCs w:val="20"/>
        </w:rPr>
        <w:t>Rhode Islander Michael Fine’s suavely and elegantly fashioned </w:t>
      </w:r>
      <w:r>
        <w:rPr>
          <w:rStyle w:val="Strong"/>
          <w:rFonts w:ascii="Georgia" w:hAnsi="Georgia"/>
          <w:color w:val="232323"/>
          <w:sz w:val="20"/>
          <w:szCs w:val="20"/>
        </w:rPr>
        <w:t>“Abundance”</w:t>
      </w:r>
      <w:r>
        <w:rPr>
          <w:rFonts w:ascii="Georgia" w:hAnsi="Georgia"/>
          <w:color w:val="232323"/>
          <w:sz w:val="20"/>
          <w:szCs w:val="20"/>
        </w:rPr>
        <w:t> (PM Press, $17.95, 332 pages) puts Liberia center stage instead of the Ocean State.</w:t>
      </w:r>
    </w:p>
    <w:p w:rsidR="00F97C2E" w:rsidRDefault="00F97C2E" w:rsidP="00F97C2E">
      <w:pPr>
        <w:pStyle w:val="NormalWeb"/>
        <w:spacing w:before="240" w:beforeAutospacing="0" w:after="240" w:afterAutospacing="0"/>
        <w:rPr>
          <w:rFonts w:ascii="Georgia" w:hAnsi="Georgia"/>
          <w:color w:val="232323"/>
          <w:sz w:val="20"/>
          <w:szCs w:val="20"/>
        </w:rPr>
      </w:pPr>
      <w:r>
        <w:rPr>
          <w:rFonts w:ascii="Georgia" w:hAnsi="Georgia"/>
          <w:color w:val="232323"/>
          <w:sz w:val="20"/>
          <w:szCs w:val="20"/>
        </w:rPr>
        <w:t>That’s where Dr. Julie Richmond has gone in search of meaning and fulfillment to make up for a life too easily and richly led, landing smack dab in the midst of a civil war. She’s barely got her feet on the ground when she’s kidnapped by a “Lord of the Flies”-like menagerie of miniature soldiers whose assault rifles pack no less of a punch.</w:t>
      </w:r>
    </w:p>
    <w:p w:rsidR="00F97C2E" w:rsidRDefault="00F97C2E" w:rsidP="00F97C2E">
      <w:pPr>
        <w:pStyle w:val="NormalWeb"/>
        <w:spacing w:before="240" w:beforeAutospacing="0" w:after="240" w:afterAutospacing="0"/>
        <w:rPr>
          <w:rFonts w:ascii="Georgia" w:hAnsi="Georgia"/>
          <w:color w:val="232323"/>
          <w:sz w:val="20"/>
          <w:szCs w:val="20"/>
        </w:rPr>
      </w:pPr>
      <w:r>
        <w:rPr>
          <w:rFonts w:ascii="Georgia" w:hAnsi="Georgia"/>
          <w:color w:val="232323"/>
          <w:sz w:val="20"/>
          <w:szCs w:val="20"/>
        </w:rPr>
        <w:t>As the resulting diplomatic crisis escalates, both friend and foe alike swing into action, while Julie comes to shattering realizations about herself and the world around her.</w:t>
      </w:r>
    </w:p>
    <w:p w:rsidR="00F97C2E" w:rsidRDefault="00F97C2E" w:rsidP="00F97C2E">
      <w:pPr>
        <w:pStyle w:val="NormalWeb"/>
        <w:spacing w:before="240" w:beforeAutospacing="0" w:after="240" w:afterAutospacing="0"/>
        <w:rPr>
          <w:rFonts w:ascii="Georgia" w:hAnsi="Georgia"/>
          <w:color w:val="232323"/>
          <w:sz w:val="20"/>
          <w:szCs w:val="20"/>
        </w:rPr>
      </w:pPr>
      <w:r>
        <w:rPr>
          <w:rFonts w:ascii="Georgia" w:hAnsi="Georgia"/>
          <w:color w:val="232323"/>
          <w:sz w:val="20"/>
          <w:szCs w:val="20"/>
        </w:rPr>
        <w:t>The sparsely simple prose evokes a thriller-</w:t>
      </w:r>
      <w:proofErr w:type="spellStart"/>
      <w:r>
        <w:rPr>
          <w:rFonts w:ascii="Georgia" w:hAnsi="Georgia"/>
          <w:color w:val="232323"/>
          <w:sz w:val="20"/>
          <w:szCs w:val="20"/>
        </w:rPr>
        <w:t>esque</w:t>
      </w:r>
      <w:proofErr w:type="spellEnd"/>
      <w:r>
        <w:rPr>
          <w:rFonts w:ascii="Georgia" w:hAnsi="Georgia"/>
          <w:color w:val="232323"/>
          <w:sz w:val="20"/>
          <w:szCs w:val="20"/>
        </w:rPr>
        <w:t xml:space="preserve"> take on Ernest Hemingway, especially combined with the kind of setting “Papa” was known for taking on. A thinking man’s thriller that makes Fine, a physician who was formerly director of the state Department of Health, the Ocean State’s own John le </w:t>
      </w:r>
      <w:proofErr w:type="spellStart"/>
      <w:r>
        <w:rPr>
          <w:rFonts w:ascii="Georgia" w:hAnsi="Georgia"/>
          <w:color w:val="232323"/>
          <w:sz w:val="20"/>
          <w:szCs w:val="20"/>
        </w:rPr>
        <w:t>Carré</w:t>
      </w:r>
      <w:proofErr w:type="spellEnd"/>
      <w:r>
        <w:rPr>
          <w:rFonts w:ascii="Georgia" w:hAnsi="Georgia"/>
          <w:color w:val="232323"/>
          <w:sz w:val="20"/>
          <w:szCs w:val="20"/>
        </w:rPr>
        <w:t>.</w:t>
      </w:r>
    </w:p>
    <w:p w:rsidR="00C60491" w:rsidRDefault="00F97C2E">
      <w:r>
        <w:t>Jon Land, The Providence Journal May 16, 2019</w:t>
      </w:r>
    </w:p>
    <w:sectPr w:rsidR="00C60491" w:rsidSect="00C6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7C2E"/>
    <w:rsid w:val="00C60491"/>
    <w:rsid w:val="00F9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2019-09-16T03:20:00Z</dcterms:created>
  <dcterms:modified xsi:type="dcterms:W3CDTF">2019-09-16T03:20:00Z</dcterms:modified>
</cp:coreProperties>
</file>